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Vital Structures in the event of facial trauma.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oxygen enter the red blood cells to be carried around our body and filters out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warm moisturize and filter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and protects the nasal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clear airway for air to enter and exit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entrance for air;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oxygen from lungs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gas exchange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Releases a fluid to lubricate themselves during ventilation so that the lung can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vocal folds that vibrate to make the sounds of speech and singing.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Let's oxygen into the bloodstream and removes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Contracts to pull air into the lungs and relaxes to let airflow out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air from the trachea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the esophagus to prevent air from entering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Lets air pass from the Nasal Cavity to the Lungs.</w:t>
            </w:r>
          </w:p>
        </w:tc>
      </w:tr>
    </w:tbl>
    <w:p>
      <w:pPr>
        <w:pStyle w:val="WordBankMedium"/>
      </w:pPr>
      <w:r>
        <w:t xml:space="preserve">   Bronchi    </w:t>
      </w:r>
      <w:r>
        <w:t xml:space="preserve">   Oralcavity    </w:t>
      </w:r>
      <w:r>
        <w:t xml:space="preserve">   Nose    </w:t>
      </w:r>
      <w:r>
        <w:t xml:space="preserve">   Paranasalsinuses    </w:t>
      </w:r>
      <w:r>
        <w:t xml:space="preserve">   Pleuralmembrane    </w:t>
      </w:r>
      <w:r>
        <w:t xml:space="preserve">   Nasalcavity    </w:t>
      </w:r>
      <w:r>
        <w:t xml:space="preserve">   Alveoli    </w:t>
      </w:r>
      <w:r>
        <w:t xml:space="preserve">   Erythrocytes    </w:t>
      </w:r>
      <w:r>
        <w:t xml:space="preserve">   Respiratorysystem    </w:t>
      </w:r>
      <w:r>
        <w:t xml:space="preserve">   Diaphragm    </w:t>
      </w:r>
      <w:r>
        <w:t xml:space="preserve">   Epiglottis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2021-10-11T15:29:37Z</dcterms:created>
  <dcterms:modified xsi:type="dcterms:W3CDTF">2021-10-11T15:29:37Z</dcterms:modified>
</cp:coreProperties>
</file>