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Wind Pipe    </w:t>
      </w:r>
      <w:r>
        <w:t xml:space="preserve">   Esophagus    </w:t>
      </w:r>
      <w:r>
        <w:t xml:space="preserve">   Epiglotis    </w:t>
      </w:r>
      <w:r>
        <w:t xml:space="preserve">   Air    </w:t>
      </w:r>
      <w:r>
        <w:t xml:space="preserve">   Transport    </w:t>
      </w:r>
      <w:r>
        <w:t xml:space="preserve">   Carbon Dioxide    </w:t>
      </w:r>
      <w:r>
        <w:t xml:space="preserve">   Oxygen    </w:t>
      </w:r>
      <w:r>
        <w:t xml:space="preserve">   Lungs    </w:t>
      </w:r>
      <w:r>
        <w:t xml:space="preserve">   Alveoli    </w:t>
      </w:r>
      <w:r>
        <w:t xml:space="preserve">   Bronchi    </w:t>
      </w:r>
      <w:r>
        <w:t xml:space="preserve">   Trachea,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2021-10-11T15:30:34Z</dcterms:created>
  <dcterms:modified xsi:type="dcterms:W3CDTF">2021-10-11T15:30:34Z</dcterms:modified>
</cp:coreProperties>
</file>