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Boyle’s law    </w:t>
      </w:r>
      <w:r>
        <w:t xml:space="preserve">   Diaphragm    </w:t>
      </w:r>
      <w:r>
        <w:t xml:space="preserve">   Exhalation    </w:t>
      </w:r>
      <w:r>
        <w:t xml:space="preserve">   Glottis    </w:t>
      </w:r>
      <w:r>
        <w:t xml:space="preserve">   Inhalation    </w:t>
      </w:r>
      <w:r>
        <w:t xml:space="preserve">   Apex    </w:t>
      </w:r>
      <w:r>
        <w:t xml:space="preserve">   Esophagus    </w:t>
      </w:r>
      <w:r>
        <w:t xml:space="preserve">   Vocal cords    </w:t>
      </w:r>
      <w:r>
        <w:t xml:space="preserve">   Tongue    </w:t>
      </w:r>
      <w:r>
        <w:t xml:space="preserve">   Oral cavity    </w:t>
      </w:r>
      <w:r>
        <w:t xml:space="preserve">   Nasopharynx    </w:t>
      </w:r>
      <w:r>
        <w:t xml:space="preserve">   Bronchus    </w:t>
      </w:r>
      <w:r>
        <w:t xml:space="preserve">   Left lung    </w:t>
      </w:r>
      <w:r>
        <w:t xml:space="preserve">   Right lung    </w:t>
      </w:r>
      <w:r>
        <w:t xml:space="preserve">   Trachea    </w:t>
      </w:r>
      <w:r>
        <w:t xml:space="preserve">   Larynx    </w:t>
      </w:r>
      <w:r>
        <w:t xml:space="preserve">   Pharynx    </w:t>
      </w:r>
      <w:r>
        <w:t xml:space="preserve">   Nasal cavity    </w:t>
      </w:r>
      <w:r>
        <w:t xml:space="preserve">   Lungs    </w:t>
      </w:r>
      <w:r>
        <w:t xml:space="preserve">   Ribs    </w:t>
      </w:r>
      <w:r>
        <w:t xml:space="preserve">   Clavicle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2021-10-11T15:30:36Z</dcterms:created>
  <dcterms:modified xsi:type="dcterms:W3CDTF">2021-10-11T15:30:36Z</dcterms:modified>
</cp:coreProperties>
</file>