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Bronchi    </w:t>
      </w:r>
      <w:r>
        <w:t xml:space="preserve">   Pharynx    </w:t>
      </w:r>
      <w:r>
        <w:t xml:space="preserve">   Larynx    </w:t>
      </w:r>
      <w:r>
        <w:t xml:space="preserve">   Diaphragm    </w:t>
      </w:r>
      <w:r>
        <w:t xml:space="preserve">   Ribs    </w:t>
      </w:r>
      <w:r>
        <w:t xml:space="preserve">   Lungs    </w:t>
      </w:r>
      <w:r>
        <w:t xml:space="preserve">   Intercostal    </w:t>
      </w:r>
      <w:r>
        <w:t xml:space="preserve">   Respiratory    </w:t>
      </w:r>
      <w:r>
        <w:t xml:space="preserve">   Nasalcavity    </w:t>
      </w:r>
      <w:r>
        <w:t xml:space="preserve">   Epiglottis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</dc:title>
  <dcterms:created xsi:type="dcterms:W3CDTF">2021-10-11T15:29:43Z</dcterms:created>
  <dcterms:modified xsi:type="dcterms:W3CDTF">2021-10-11T15:29:43Z</dcterms:modified>
</cp:coreProperties>
</file>