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breathing    </w:t>
      </w:r>
      <w:r>
        <w:t xml:space="preserve">   carbondioxide    </w:t>
      </w:r>
      <w:r>
        <w:t xml:space="preserve">   oxygen    </w:t>
      </w:r>
      <w:r>
        <w:t xml:space="preserve">   rib    </w:t>
      </w:r>
      <w:r>
        <w:t xml:space="preserve">   larynx    </w:t>
      </w:r>
      <w:r>
        <w:t xml:space="preserve">   diaphragm    </w:t>
      </w:r>
      <w:r>
        <w:t xml:space="preserve">   alveolus    </w:t>
      </w:r>
      <w:r>
        <w:t xml:space="preserve">   bronchioles    </w:t>
      </w:r>
      <w:r>
        <w:t xml:space="preserve">   exhale    </w:t>
      </w:r>
      <w:r>
        <w:t xml:space="preserve">   inhale    </w:t>
      </w:r>
      <w:r>
        <w:t xml:space="preserve">   bronchus    </w:t>
      </w:r>
      <w:r>
        <w:t xml:space="preserve">   Trachea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starter</dc:title>
  <dcterms:created xsi:type="dcterms:W3CDTF">2021-10-11T15:30:15Z</dcterms:created>
  <dcterms:modified xsi:type="dcterms:W3CDTF">2021-10-11T15:30:15Z</dcterms:modified>
</cp:coreProperties>
</file>