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cone shaped lungs fill the chest cavity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stopping of respocaused by strangulation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 passes from larynx into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Diffuse into the capillaries is bound to hemoglobin in capillary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Function unit of lung that ads in gas exchange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Automatically controls depth and rate of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Drain directly into the nasal cavities which drain into the throat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layers one covers the lung the other lines the chest 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side is more susceptible to aspiration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Exchange of oxygen for co2 with in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Air our fluid accumulation in the pleural space can cause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Dyspnea relived by sitting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Lower respiratory 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Cartilage that guards the entrance to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Normal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max of air that can be expelled from the lungs after the deepest possible inspiration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between the epiglottis and the trachea is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Trachea enters the chest cavity divides into two smaller tubes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side of the nasal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Normal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voice box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Exchange of gases between a person external environment and the body’s internal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Collapsed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Difficult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Humans have two of them they are cone shaped and fills the chest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Decreased amount of oxygen reaching body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Blocked airway what may be needed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75 percent carbon dioxide combined with water to form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Lack of absence of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Trachea also can be called </w:t>
            </w:r>
          </w:p>
        </w:tc>
      </w:tr>
    </w:tbl>
    <w:p>
      <w:pPr>
        <w:pStyle w:val="WordBankLarge"/>
      </w:pPr>
      <w:r>
        <w:t xml:space="preserve">   Respiration     </w:t>
      </w:r>
      <w:r>
        <w:t xml:space="preserve">   Cellular respiration     </w:t>
      </w:r>
      <w:r>
        <w:t xml:space="preserve">   Bronchi and lungs     </w:t>
      </w:r>
      <w:r>
        <w:t xml:space="preserve">   Frontal sinuses    </w:t>
      </w:r>
      <w:r>
        <w:t xml:space="preserve">   Larynx    </w:t>
      </w:r>
      <w:r>
        <w:t xml:space="preserve">   Epiglottis     </w:t>
      </w:r>
      <w:r>
        <w:t xml:space="preserve">   Trachea    </w:t>
      </w:r>
      <w:r>
        <w:t xml:space="preserve">   Visceral pleura parietal pleura     </w:t>
      </w:r>
      <w:r>
        <w:t xml:space="preserve">   Euprea     </w:t>
      </w:r>
      <w:r>
        <w:t xml:space="preserve">   Dyspnea     </w:t>
      </w:r>
      <w:r>
        <w:t xml:space="preserve">   Medulla     </w:t>
      </w:r>
      <w:r>
        <w:t xml:space="preserve">   Oxygen     </w:t>
      </w:r>
      <w:r>
        <w:t xml:space="preserve">   Sinuses    </w:t>
      </w:r>
      <w:r>
        <w:t xml:space="preserve">   Bronchi     </w:t>
      </w:r>
      <w:r>
        <w:t xml:space="preserve">   Alveoli     </w:t>
      </w:r>
      <w:r>
        <w:t xml:space="preserve">   Bicarbonate     </w:t>
      </w:r>
      <w:r>
        <w:t xml:space="preserve">   Orthopnea     </w:t>
      </w:r>
      <w:r>
        <w:t xml:space="preserve">   Vital capacity     </w:t>
      </w:r>
      <w:r>
        <w:t xml:space="preserve">   Atelectasis    </w:t>
      </w:r>
      <w:r>
        <w:t xml:space="preserve">   Hypoxia     </w:t>
      </w:r>
      <w:r>
        <w:t xml:space="preserve">   Anoxia     </w:t>
      </w:r>
      <w:r>
        <w:t xml:space="preserve">   Eupnea    </w:t>
      </w:r>
      <w:r>
        <w:t xml:space="preserve">   Suffocation     </w:t>
      </w:r>
      <w:r>
        <w:t xml:space="preserve">   Lung collapse     </w:t>
      </w:r>
      <w:r>
        <w:t xml:space="preserve">   Right side     </w:t>
      </w:r>
      <w:r>
        <w:t xml:space="preserve">   Tracheotomy     </w:t>
      </w:r>
      <w:r>
        <w:t xml:space="preserve">   Larynx and vocal cord     </w:t>
      </w:r>
      <w:r>
        <w:t xml:space="preserve">   Lungs     </w:t>
      </w:r>
      <w:r>
        <w:t xml:space="preserve">   Pleura     </w:t>
      </w:r>
      <w:r>
        <w:t xml:space="preserve">   Windpipe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</dc:title>
  <dcterms:created xsi:type="dcterms:W3CDTF">2021-10-11T15:29:05Z</dcterms:created>
  <dcterms:modified xsi:type="dcterms:W3CDTF">2021-10-11T15:29:05Z</dcterms:modified>
</cp:coreProperties>
</file>