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Retail Categories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Zerohours    </w:t>
      </w:r>
      <w:r>
        <w:t xml:space="preserve">   Fixedterm    </w:t>
      </w:r>
      <w:r>
        <w:t xml:space="preserve">   Franchise    </w:t>
      </w:r>
      <w:r>
        <w:t xml:space="preserve">   Hybrid    </w:t>
      </w:r>
      <w:r>
        <w:t xml:space="preserve">   Museums    </w:t>
      </w:r>
      <w:r>
        <w:t xml:space="preserve">   Turnover    </w:t>
      </w:r>
      <w:r>
        <w:t xml:space="preserve">   Numbers femaleness    </w:t>
      </w:r>
      <w:r>
        <w:t xml:space="preserve">   Numberofstores    </w:t>
      </w:r>
      <w:r>
        <w:t xml:space="preserve">   Storesize     </w:t>
      </w:r>
      <w:r>
        <w:t xml:space="preserve">   Outlets    </w:t>
      </w:r>
      <w:r>
        <w:t xml:space="preserve">   Retailparks    </w:t>
      </w:r>
      <w:r>
        <w:t xml:space="preserve">   Highstreet    </w:t>
      </w:r>
      <w:r>
        <w:t xml:space="preserve">   Citycentre    </w:t>
      </w:r>
      <w:r>
        <w:t xml:space="preserve">   Niche    </w:t>
      </w:r>
      <w:r>
        <w:t xml:space="preserve">   Specialist    </w:t>
      </w:r>
      <w:r>
        <w:t xml:space="preserve">   Bricksandclicks     </w:t>
      </w:r>
      <w:r>
        <w:t xml:space="preserve">   Discounters    </w:t>
      </w:r>
      <w:r>
        <w:t xml:space="preserve">   Charity    </w:t>
      </w:r>
      <w:r>
        <w:t xml:space="preserve">   Convenience    </w:t>
      </w:r>
      <w:r>
        <w:t xml:space="preserve">   Independent    </w:t>
      </w:r>
      <w:r>
        <w:t xml:space="preserve">   Multiple    </w:t>
      </w:r>
      <w:r>
        <w:t xml:space="preserve">   Retailer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Categories</dc:title>
  <dcterms:created xsi:type="dcterms:W3CDTF">2021-10-11T15:30:19Z</dcterms:created>
  <dcterms:modified xsi:type="dcterms:W3CDTF">2021-10-11T15:30:19Z</dcterms:modified>
</cp:coreProperties>
</file>