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Retrieval : Memory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 Source monitoring error    </w:t>
      </w:r>
      <w:r>
        <w:t xml:space="preserve">    External sources     </w:t>
      </w:r>
      <w:r>
        <w:t xml:space="preserve">    ReconstructionS    </w:t>
      </w:r>
      <w:r>
        <w:t xml:space="preserve">    Context cues     </w:t>
      </w:r>
      <w:r>
        <w:t xml:space="preserve">    Internal sources     </w:t>
      </w:r>
      <w:r>
        <w:t xml:space="preserve">    Reality monitoring     </w:t>
      </w:r>
      <w:r>
        <w:t xml:space="preserve">    Retroactive     </w:t>
      </w:r>
      <w:r>
        <w:t xml:space="preserve">    Coding specificity     </w:t>
      </w:r>
      <w:r>
        <w:t xml:space="preserve">    Proactive     </w:t>
      </w:r>
      <w:r>
        <w:t xml:space="preserve">    Tip of the tongue phenomenon     </w:t>
      </w:r>
      <w:r>
        <w:t xml:space="preserve">    Transfer appropriate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Retrieval : Memory </dc:title>
  <dcterms:created xsi:type="dcterms:W3CDTF">2021-10-11T15:30:39Z</dcterms:created>
  <dcterms:modified xsi:type="dcterms:W3CDTF">2021-10-11T15:30:39Z</dcterms:modified>
</cp:coreProperties>
</file>