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Reversible and Irreversible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boil    </w:t>
      </w:r>
      <w:r>
        <w:t xml:space="preserve">   change    </w:t>
      </w:r>
      <w:r>
        <w:t xml:space="preserve">   chemical reaction    </w:t>
      </w:r>
      <w:r>
        <w:t xml:space="preserve">   colour    </w:t>
      </w:r>
      <w:r>
        <w:t xml:space="preserve">   dissolve    </w:t>
      </w:r>
      <w:r>
        <w:t xml:space="preserve">   gas    </w:t>
      </w:r>
      <w:r>
        <w:t xml:space="preserve">   Irreversible    </w:t>
      </w:r>
      <w:r>
        <w:t xml:space="preserve">   liquid    </w:t>
      </w:r>
      <w:r>
        <w:t xml:space="preserve">   melt    </w:t>
      </w:r>
      <w:r>
        <w:t xml:space="preserve">   reversible    </w:t>
      </w:r>
      <w:r>
        <w:t xml:space="preserve">   solid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Reversible and Irreversible changes</dc:title>
  <dcterms:created xsi:type="dcterms:W3CDTF">2021-10-11T15:31:13Z</dcterms:created>
  <dcterms:modified xsi:type="dcterms:W3CDTF">2021-10-11T15:31:13Z</dcterms:modified>
</cp:coreProperties>
</file>