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Articles of Confederation    </w:t>
      </w:r>
      <w:r>
        <w:t xml:space="preserve">   Declaration    </w:t>
      </w:r>
      <w:r>
        <w:t xml:space="preserve">   Redcoats    </w:t>
      </w:r>
      <w:r>
        <w:t xml:space="preserve">   British    </w:t>
      </w:r>
      <w:r>
        <w:t xml:space="preserve">   Monarchy    </w:t>
      </w:r>
      <w:r>
        <w:t xml:space="preserve">   Democracy    </w:t>
      </w:r>
      <w:r>
        <w:t xml:space="preserve">   Treaty of Paris    </w:t>
      </w:r>
      <w:r>
        <w:t xml:space="preserve">   Adams    </w:t>
      </w:r>
      <w:r>
        <w:t xml:space="preserve">   loyalist    </w:t>
      </w:r>
      <w:r>
        <w:t xml:space="preserve">   constitution    </w:t>
      </w:r>
      <w:r>
        <w:t xml:space="preserve">   Patriot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Terms</dc:title>
  <dcterms:created xsi:type="dcterms:W3CDTF">2021-10-11T15:33:11Z</dcterms:created>
  <dcterms:modified xsi:type="dcterms:W3CDTF">2021-10-11T15:33:11Z</dcterms:modified>
</cp:coreProperties>
</file>