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Rhythm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choreograph    </w:t>
      </w:r>
      <w:r>
        <w:t xml:space="preserve">   create    </w:t>
      </w:r>
      <w:r>
        <w:t xml:space="preserve">   rhythm patterns    </w:t>
      </w:r>
      <w:r>
        <w:t xml:space="preserve">   cueing    </w:t>
      </w:r>
      <w:r>
        <w:t xml:space="preserve">   hold    </w:t>
      </w:r>
      <w:r>
        <w:t xml:space="preserve">   call and response    </w:t>
      </w:r>
      <w:r>
        <w:t xml:space="preserve">   phrase    </w:t>
      </w:r>
      <w:r>
        <w:t xml:space="preserve">   counts    </w:t>
      </w:r>
      <w:r>
        <w:t xml:space="preserve">   chunking    </w:t>
      </w:r>
      <w:r>
        <w:t xml:space="preserve">   Polyrhythms    </w:t>
      </w:r>
      <w:r>
        <w:t xml:space="preserve">   Syncopation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 Wordsearch</dc:title>
  <dcterms:created xsi:type="dcterms:W3CDTF">2021-10-12T20:53:22Z</dcterms:created>
  <dcterms:modified xsi:type="dcterms:W3CDTF">2021-10-12T20:53:22Z</dcterms:modified>
</cp:coreProperties>
</file>