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Rib-tickling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SHENANIGANS    </w:t>
      </w:r>
      <w:r>
        <w:t xml:space="preserve">   SKEDADDLE    </w:t>
      </w:r>
      <w:r>
        <w:t xml:space="preserve">   SCALAWAG    </w:t>
      </w:r>
      <w:r>
        <w:t xml:space="preserve">   RAMBUNCTIOUS    </w:t>
      </w:r>
      <w:r>
        <w:t xml:space="preserve">   KNICKKNACK    </w:t>
      </w:r>
      <w:r>
        <w:t xml:space="preserve">   HUBBUB    </w:t>
      </w:r>
      <w:r>
        <w:t xml:space="preserve">   DILLYDALLY    </w:t>
      </w:r>
      <w:r>
        <w:t xml:space="preserve">   CANTANKEROUS    </w:t>
      </w:r>
      <w:r>
        <w:t xml:space="preserve">   CHORTLE    </w:t>
      </w:r>
      <w:r>
        <w:t xml:space="preserve">   BAMBOOZLE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Rib-tickling Words</dc:title>
  <dcterms:created xsi:type="dcterms:W3CDTF">2021-10-12T20:53:42Z</dcterms:created>
  <dcterms:modified xsi:type="dcterms:W3CDTF">2021-10-12T20:53:42Z</dcterms:modified>
</cp:coreProperties>
</file>