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Richard M. Nixon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Soviet Union    </w:t>
      </w:r>
      <w:r>
        <w:t xml:space="preserve">   Implicated    </w:t>
      </w:r>
      <w:r>
        <w:t xml:space="preserve">   Congress    </w:t>
      </w:r>
      <w:r>
        <w:t xml:space="preserve">   USNAVY    </w:t>
      </w:r>
      <w:r>
        <w:t xml:space="preserve">   Evidence    </w:t>
      </w:r>
      <w:r>
        <w:t xml:space="preserve">   Stroke    </w:t>
      </w:r>
      <w:r>
        <w:t xml:space="preserve">   Law    </w:t>
      </w:r>
      <w:r>
        <w:t xml:space="preserve">   Withdraw    </w:t>
      </w:r>
      <w:r>
        <w:t xml:space="preserve">   Senate    </w:t>
      </w:r>
      <w:r>
        <w:t xml:space="preserve">   Campaign    </w:t>
      </w:r>
      <w:r>
        <w:t xml:space="preserve">   Arrested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M. Nixon</dc:title>
  <dcterms:created xsi:type="dcterms:W3CDTF">2021-10-11T15:35:19Z</dcterms:created>
  <dcterms:modified xsi:type="dcterms:W3CDTF">2021-10-11T15:35:19Z</dcterms:modified>
</cp:coreProperties>
</file>