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Clothing    </w:t>
      </w:r>
      <w:r>
        <w:t xml:space="preserve">   Education    </w:t>
      </w:r>
      <w:r>
        <w:t xml:space="preserve">   Food    </w:t>
      </w:r>
      <w:r>
        <w:t xml:space="preserve">   Freedom of speech    </w:t>
      </w:r>
      <w:r>
        <w:t xml:space="preserve">   Personal space    </w:t>
      </w:r>
      <w:r>
        <w:t xml:space="preserve">   Safety    </w:t>
      </w:r>
      <w:r>
        <w:t xml:space="preserve">   Shelter    </w:t>
      </w:r>
      <w:r>
        <w:t xml:space="preserve">   To be different    </w:t>
      </w:r>
      <w:r>
        <w:t xml:space="preserve">   To feel comfortable    </w:t>
      </w:r>
      <w:r>
        <w:t xml:space="preserve">   Warmth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 </dc:title>
  <dcterms:created xsi:type="dcterms:W3CDTF">2021-10-11T15:35:22Z</dcterms:created>
  <dcterms:modified xsi:type="dcterms:W3CDTF">2021-10-11T15:35:22Z</dcterms:modified>
</cp:coreProperties>
</file>