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Rights of individuals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empowerment    </w:t>
      </w:r>
      <w:r>
        <w:t xml:space="preserve">   self esteem    </w:t>
      </w:r>
      <w:r>
        <w:t xml:space="preserve">   discrimination    </w:t>
      </w:r>
      <w:r>
        <w:t xml:space="preserve">   Diversity    </w:t>
      </w:r>
      <w:r>
        <w:t xml:space="preserve">   legislation    </w:t>
      </w:r>
      <w:r>
        <w:t xml:space="preserve">   equality    </w:t>
      </w:r>
      <w:r>
        <w:t xml:space="preserve">   consultation    </w:t>
      </w:r>
      <w:r>
        <w:t xml:space="preserve">   confidentality    </w:t>
      </w:r>
      <w:r>
        <w:t xml:space="preserve">   protection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of individuals </dc:title>
  <dcterms:created xsi:type="dcterms:W3CDTF">2021-10-11T15:36:35Z</dcterms:created>
  <dcterms:modified xsi:type="dcterms:W3CDTF">2021-10-11T15:36:35Z</dcterms:modified>
</cp:coreProperties>
</file>