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Rising Healthcare Costs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demographics    </w:t>
      </w:r>
      <w:r>
        <w:t xml:space="preserve">   financial    </w:t>
      </w:r>
      <w:r>
        <w:t xml:space="preserve">   regulatory    </w:t>
      </w:r>
      <w:r>
        <w:t xml:space="preserve">   operational    </w:t>
      </w:r>
      <w:r>
        <w:t xml:space="preserve">   billions    </w:t>
      </w:r>
      <w:r>
        <w:t xml:space="preserve">   research    </w:t>
      </w:r>
      <w:r>
        <w:t xml:space="preserve">   treatments    </w:t>
      </w:r>
      <w:r>
        <w:t xml:space="preserve">   assistance    </w:t>
      </w:r>
      <w:r>
        <w:t xml:space="preserve">   rising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Healthcare Costs</dc:title>
  <dcterms:created xsi:type="dcterms:W3CDTF">2021-10-11T15:35:58Z</dcterms:created>
  <dcterms:modified xsi:type="dcterms:W3CDTF">2021-10-11T15:35:58Z</dcterms:modified>
</cp:coreProperties>
</file>