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for Diabetes Mellitus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gestational diabetes    </w:t>
      </w:r>
      <w:r>
        <w:t xml:space="preserve">   pancreatic injury    </w:t>
      </w:r>
      <w:r>
        <w:t xml:space="preserve">   abnormal tryglycerides    </w:t>
      </w:r>
      <w:r>
        <w:t xml:space="preserve">   abnormal blood cholesterol    </w:t>
      </w:r>
      <w:r>
        <w:t xml:space="preserve">   smoking    </w:t>
      </w:r>
      <w:r>
        <w:t xml:space="preserve">   alcohol    </w:t>
      </w:r>
      <w:r>
        <w:t xml:space="preserve">   high blood pressure    </w:t>
      </w:r>
      <w:r>
        <w:t xml:space="preserve">   age    </w:t>
      </w:r>
      <w:r>
        <w:t xml:space="preserve">   autoimmune disease    </w:t>
      </w:r>
      <w:r>
        <w:t xml:space="preserve">   steroids    </w:t>
      </w:r>
      <w:r>
        <w:t xml:space="preserve">   stress    </w:t>
      </w:r>
      <w:r>
        <w:t xml:space="preserve">   obesity    </w:t>
      </w:r>
      <w:r>
        <w:t xml:space="preserve">   family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for Diabetes Mellitus </dc:title>
  <dcterms:created xsi:type="dcterms:W3CDTF">2021-10-11T15:37:22Z</dcterms:created>
  <dcterms:modified xsi:type="dcterms:W3CDTF">2021-10-11T15:37:22Z</dcterms:modified>
</cp:coreProperties>
</file>