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gorge    </w:t>
      </w:r>
      <w:r>
        <w:t xml:space="preserve">   Waterfall    </w:t>
      </w:r>
      <w:r>
        <w:t xml:space="preserve">   River    </w:t>
      </w:r>
      <w:r>
        <w:t xml:space="preserve">   Tributary    </w:t>
      </w:r>
      <w:r>
        <w:t xml:space="preserve">   Confluence    </w:t>
      </w:r>
      <w:r>
        <w:t xml:space="preserve">   Estuary    </w:t>
      </w:r>
      <w:r>
        <w:t xml:space="preserve">   Delta    </w:t>
      </w:r>
      <w:r>
        <w:t xml:space="preserve">   Source    </w:t>
      </w:r>
      <w:r>
        <w:t xml:space="preserve">   Mouth    </w:t>
      </w:r>
      <w:r>
        <w:t xml:space="preserve">   Meander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Features</dc:title>
  <dcterms:created xsi:type="dcterms:W3CDTF">2021-10-30T03:41:34Z</dcterms:created>
  <dcterms:modified xsi:type="dcterms:W3CDTF">2021-10-30T03:41:34Z</dcterms:modified>
</cp:coreProperties>
</file>