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 Processess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load    </w:t>
      </w:r>
      <w:r>
        <w:t xml:space="preserve">   transportation    </w:t>
      </w:r>
      <w:r>
        <w:t xml:space="preserve">   current    </w:t>
      </w:r>
      <w:r>
        <w:t xml:space="preserve">   plungepool    </w:t>
      </w:r>
      <w:r>
        <w:t xml:space="preserve">   undercutting    </w:t>
      </w:r>
      <w:r>
        <w:t xml:space="preserve">   softrock    </w:t>
      </w:r>
      <w:r>
        <w:t xml:space="preserve">   hardrock    </w:t>
      </w:r>
      <w:r>
        <w:t xml:space="preserve">   riverbanks    </w:t>
      </w:r>
      <w:r>
        <w:t xml:space="preserve">   deposition    </w:t>
      </w:r>
      <w:r>
        <w:t xml:space="preserve">   meanders    </w:t>
      </w:r>
      <w:r>
        <w:t xml:space="preserve">   waterfall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Processess</dc:title>
  <dcterms:created xsi:type="dcterms:W3CDTF">2021-10-11T15:36:50Z</dcterms:created>
  <dcterms:modified xsi:type="dcterms:W3CDTF">2021-10-11T15:36:50Z</dcterms:modified>
</cp:coreProperties>
</file>