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Channel    </w:t>
      </w:r>
      <w:r>
        <w:t xml:space="preserve">   Deposition    </w:t>
      </w:r>
      <w:r>
        <w:t xml:space="preserve">   Erosion    </w:t>
      </w:r>
      <w:r>
        <w:t xml:space="preserve">   Gorge    </w:t>
      </w:r>
      <w:r>
        <w:t xml:space="preserve">   High force    </w:t>
      </w:r>
      <w:r>
        <w:t xml:space="preserve">   Moorland    </w:t>
      </w:r>
      <w:r>
        <w:t xml:space="preserve">   Mouth    </w:t>
      </w:r>
      <w:r>
        <w:t xml:space="preserve">   River    </w:t>
      </w:r>
      <w:r>
        <w:t xml:space="preserve">   Source    </w:t>
      </w:r>
      <w:r>
        <w:t xml:space="preserve">   Watershed    </w:t>
      </w:r>
      <w:r>
        <w:t xml:space="preserve">   Whinstone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</dc:title>
  <dcterms:created xsi:type="dcterms:W3CDTF">2021-10-11T15:37:50Z</dcterms:created>
  <dcterms:modified xsi:type="dcterms:W3CDTF">2021-10-11T15:37:50Z</dcterms:modified>
</cp:coreProperties>
</file>