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flow    </w:t>
      </w:r>
      <w:r>
        <w:t xml:space="preserve">   beaver    </w:t>
      </w:r>
      <w:r>
        <w:t xml:space="preserve">   otter    </w:t>
      </w:r>
      <w:r>
        <w:t xml:space="preserve">   water vole    </w:t>
      </w:r>
      <w:r>
        <w:t xml:space="preserve">   estuary    </w:t>
      </w:r>
      <w:r>
        <w:t xml:space="preserve">   Thames    </w:t>
      </w:r>
      <w:r>
        <w:t xml:space="preserve">   water    </w:t>
      </w:r>
      <w:r>
        <w:t xml:space="preserve">   Danube    </w:t>
      </w:r>
      <w:r>
        <w:t xml:space="preserve">   Amazon    </w:t>
      </w:r>
      <w:r>
        <w:t xml:space="preserve">   Nile    </w:t>
      </w:r>
      <w:r>
        <w:t xml:space="preserve">   Ganges    </w:t>
      </w:r>
      <w:r>
        <w:t xml:space="preserve">   meander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2021-10-19T03:30:55Z</dcterms:created>
  <dcterms:modified xsi:type="dcterms:W3CDTF">2021-10-19T03:30:55Z</dcterms:modified>
</cp:coreProperties>
</file>