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Koch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public health    </w:t>
      </w:r>
      <w:r>
        <w:t xml:space="preserve">   discoveries    </w:t>
      </w:r>
      <w:r>
        <w:t xml:space="preserve">   laboratory    </w:t>
      </w:r>
      <w:r>
        <w:t xml:space="preserve">   infectious    </w:t>
      </w:r>
      <w:r>
        <w:t xml:space="preserve">   anthrax    </w:t>
      </w:r>
      <w:r>
        <w:t xml:space="preserve">   cholera    </w:t>
      </w:r>
      <w:r>
        <w:t xml:space="preserve">   tuberculosis    </w:t>
      </w:r>
      <w:r>
        <w:t xml:space="preserve">   causative    </w:t>
      </w:r>
      <w:r>
        <w:t xml:space="preserve">   bacteriology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Koch</dc:title>
  <dcterms:created xsi:type="dcterms:W3CDTF">2021-10-11T15:38:41Z</dcterms:created>
  <dcterms:modified xsi:type="dcterms:W3CDTF">2021-10-11T15:38:41Z</dcterms:modified>
</cp:coreProperties>
</file>