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loan    </w:t>
      </w:r>
      <w:r>
        <w:t xml:space="preserve">   ATM    </w:t>
      </w:r>
      <w:r>
        <w:t xml:space="preserve">   withdrawl    </w:t>
      </w:r>
      <w:r>
        <w:t xml:space="preserve">   calculator    </w:t>
      </w:r>
      <w:r>
        <w:t xml:space="preserve">   payment    </w:t>
      </w:r>
      <w:r>
        <w:t xml:space="preserve">   interest    </w:t>
      </w:r>
      <w:r>
        <w:t xml:space="preserve">   savings    </w:t>
      </w:r>
      <w:r>
        <w:t xml:space="preserve">   check    </w:t>
      </w:r>
      <w:r>
        <w:t xml:space="preserve">   account    </w:t>
      </w:r>
      <w:r>
        <w:t xml:space="preserve">   money    </w:t>
      </w:r>
      <w:r>
        <w:t xml:space="preserve">   vault    </w:t>
      </w:r>
      <w:r>
        <w:t xml:space="preserve">   Teller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Hunt</dc:title>
  <dcterms:created xsi:type="dcterms:W3CDTF">2021-10-11T15:39:37Z</dcterms:created>
  <dcterms:modified xsi:type="dcterms:W3CDTF">2021-10-11T15:39:37Z</dcterms:modified>
</cp:coreProperties>
</file>