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fossil    </w:t>
      </w:r>
      <w:r>
        <w:t xml:space="preserve">   Metamorphic    </w:t>
      </w:r>
      <w:r>
        <w:t xml:space="preserve">   sandstone    </w:t>
      </w:r>
      <w:r>
        <w:t xml:space="preserve">   igneous    </w:t>
      </w:r>
      <w:r>
        <w:t xml:space="preserve">   strata    </w:t>
      </w:r>
      <w:r>
        <w:t xml:space="preserve">   permeable    </w:t>
      </w:r>
      <w:r>
        <w:t xml:space="preserve">   soluble    </w:t>
      </w:r>
      <w:r>
        <w:t xml:space="preserve">   rockcycle    </w:t>
      </w:r>
      <w:r>
        <w:t xml:space="preserve">   Basalt    </w:t>
      </w:r>
      <w:r>
        <w:t xml:space="preserve">   Granite    </w:t>
      </w:r>
      <w:r>
        <w:t xml:space="preserve">   Limestone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2021-10-11T15:41:20Z</dcterms:created>
  <dcterms:modified xsi:type="dcterms:W3CDTF">2021-10-11T15:41:20Z</dcterms:modified>
</cp:coreProperties>
</file>