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granite    </w:t>
      </w:r>
      <w:r>
        <w:t xml:space="preserve">   limestone    </w:t>
      </w:r>
      <w:r>
        <w:t xml:space="preserve">   magma    </w:t>
      </w:r>
      <w:r>
        <w:t xml:space="preserve">   marble    </w:t>
      </w:r>
      <w:r>
        <w:t xml:space="preserve">   chalk    </w:t>
      </w:r>
      <w:r>
        <w:t xml:space="preserve">   basalt    </w:t>
      </w:r>
      <w:r>
        <w:t xml:space="preserve">   organic    </w:t>
      </w:r>
      <w:r>
        <w:t xml:space="preserve">   fossilisation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fossil    </w:t>
      </w:r>
      <w:r>
        <w:t xml:space="preserve">   soil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Soil</dc:title>
  <dcterms:created xsi:type="dcterms:W3CDTF">2021-10-11T15:42:52Z</dcterms:created>
  <dcterms:modified xsi:type="dcterms:W3CDTF">2021-10-11T15:42:52Z</dcterms:modified>
</cp:coreProperties>
</file>