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Rodeo Girls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reining    </w:t>
      </w:r>
      <w:r>
        <w:t xml:space="preserve">   Sport    </w:t>
      </w:r>
      <w:r>
        <w:t xml:space="preserve">   Cinch    </w:t>
      </w:r>
      <w:r>
        <w:t xml:space="preserve">   Girth    </w:t>
      </w:r>
      <w:r>
        <w:t xml:space="preserve">   Stirrup    </w:t>
      </w:r>
      <w:r>
        <w:t xml:space="preserve">   Saddle Pad    </w:t>
      </w:r>
      <w:r>
        <w:t xml:space="preserve">   Western    </w:t>
      </w:r>
      <w:r>
        <w:t xml:space="preserve">   Saddle    </w:t>
      </w:r>
      <w:r>
        <w:t xml:space="preserve">   Quarter Horse    </w:t>
      </w:r>
      <w:r>
        <w:t xml:space="preserve">   Barrel Racing    </w:t>
      </w:r>
      <w:r>
        <w:t xml:space="preserve">   Conformation    </w:t>
      </w:r>
      <w:r>
        <w:t xml:space="preserve">   Rodeo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 Girls Word Search</dc:title>
  <dcterms:created xsi:type="dcterms:W3CDTF">2021-10-11T15:41:07Z</dcterms:created>
  <dcterms:modified xsi:type="dcterms:W3CDTF">2021-10-11T15:41:07Z</dcterms:modified>
</cp:coreProperties>
</file>