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Roles of Government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Decision    </w:t>
      </w:r>
      <w:r>
        <w:t xml:space="preserve">   Democratic    </w:t>
      </w:r>
      <w:r>
        <w:t xml:space="preserve">   Rules    </w:t>
      </w:r>
      <w:r>
        <w:t xml:space="preserve">   Isaac Region Mayor    </w:t>
      </w:r>
      <w:r>
        <w:t xml:space="preserve">   Anne Baker    </w:t>
      </w:r>
      <w:r>
        <w:t xml:space="preserve">   Governor General    </w:t>
      </w:r>
      <w:r>
        <w:t xml:space="preserve">   Prime Minister    </w:t>
      </w:r>
      <w:r>
        <w:t xml:space="preserve">   David Hurley    </w:t>
      </w:r>
      <w:r>
        <w:t xml:space="preserve">   Annastacia Palaszczuk    </w:t>
      </w:r>
      <w:r>
        <w:t xml:space="preserve">   Scott Morrison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Roles of Government</dc:title>
  <dcterms:created xsi:type="dcterms:W3CDTF">2021-10-11T15:43:18Z</dcterms:created>
  <dcterms:modified xsi:type="dcterms:W3CDTF">2021-10-11T15:43:18Z</dcterms:modified>
</cp:coreProperties>
</file>