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cry, By: Mildred D.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Easter Bloom    </w:t>
      </w:r>
      <w:r>
        <w:t xml:space="preserve">   kaleb Wallace    </w:t>
      </w:r>
      <w:r>
        <w:t xml:space="preserve">   Melvin    </w:t>
      </w:r>
      <w:r>
        <w:t xml:space="preserve">   R.W.    </w:t>
      </w:r>
      <w:r>
        <w:t xml:space="preserve">   Smelling Creek    </w:t>
      </w:r>
      <w:r>
        <w:t xml:space="preserve">   Jack    </w:t>
      </w:r>
      <w:r>
        <w:t xml:space="preserve">   Christianity    </w:t>
      </w:r>
      <w:r>
        <w:t xml:space="preserve">   Mr. Barnett    </w:t>
      </w:r>
      <w:r>
        <w:t xml:space="preserve">   Uncle Hammer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cry, By: Mildred D. Taylor</dc:title>
  <dcterms:created xsi:type="dcterms:W3CDTF">2021-10-11T15:42:41Z</dcterms:created>
  <dcterms:modified xsi:type="dcterms:W3CDTF">2021-10-11T15:42:41Z</dcterms:modified>
</cp:coreProperties>
</file>