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Vocabular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a play, usually of noble birth, who suffers a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swollen sores of plague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spoken by an actor to the audience but not intended for others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darkness,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or property left in a will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 man; lover of material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rebellion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occurs when a character fails to recognize realities that are clear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goodness,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beg; 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proudly commanding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process by which the audience has been cleaned of emotion because they have exhausted them by the time the tragedy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of great size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mischief; evil intent; bad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money, property, or position left in a will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ominous; giving signs of evil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weakness; physical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lean;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flag bearer; rank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personal shortcoming that leads a tragic hero to make disastrous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reject</w:t>
            </w:r>
          </w:p>
        </w:tc>
      </w:tr>
    </w:tbl>
    <w:p>
      <w:pPr>
        <w:pStyle w:val="WordBankLarge"/>
      </w:pPr>
      <w:r>
        <w:t xml:space="preserve">   gluttony    </w:t>
      </w:r>
      <w:r>
        <w:t xml:space="preserve">   legacies    </w:t>
      </w:r>
      <w:r>
        <w:t xml:space="preserve">   mettle    </w:t>
      </w:r>
      <w:r>
        <w:t xml:space="preserve">   tempest    </w:t>
      </w:r>
      <w:r>
        <w:t xml:space="preserve">   replication    </w:t>
      </w:r>
      <w:r>
        <w:t xml:space="preserve">   spare    </w:t>
      </w:r>
      <w:r>
        <w:t xml:space="preserve">   infirmity    </w:t>
      </w:r>
      <w:r>
        <w:t xml:space="preserve">   prodigious    </w:t>
      </w:r>
      <w:r>
        <w:t xml:space="preserve">   surly    </w:t>
      </w:r>
      <w:r>
        <w:t xml:space="preserve">   portentous    </w:t>
      </w:r>
      <w:r>
        <w:t xml:space="preserve">   dramatic irony    </w:t>
      </w:r>
      <w:r>
        <w:t xml:space="preserve">   resolution    </w:t>
      </w:r>
      <w:r>
        <w:t xml:space="preserve">   entreat    </w:t>
      </w:r>
      <w:r>
        <w:t xml:space="preserve">   confounded    </w:t>
      </w:r>
      <w:r>
        <w:t xml:space="preserve">   mutiny    </w:t>
      </w:r>
      <w:r>
        <w:t xml:space="preserve">   spurn    </w:t>
      </w:r>
      <w:r>
        <w:t xml:space="preserve">   vile    </w:t>
      </w:r>
      <w:r>
        <w:t xml:space="preserve">   suit    </w:t>
      </w:r>
      <w:r>
        <w:t xml:space="preserve">   malice    </w:t>
      </w:r>
      <w:r>
        <w:t xml:space="preserve">   oration    </w:t>
      </w:r>
      <w:r>
        <w:t xml:space="preserve">   aside    </w:t>
      </w:r>
      <w:r>
        <w:t xml:space="preserve">   soliloquy    </w:t>
      </w:r>
      <w:r>
        <w:t xml:space="preserve">   legacies    </w:t>
      </w:r>
      <w:r>
        <w:t xml:space="preserve">   chastisement    </w:t>
      </w:r>
      <w:r>
        <w:t xml:space="preserve">   envy    </w:t>
      </w:r>
      <w:r>
        <w:t xml:space="preserve">   ensign    </w:t>
      </w:r>
      <w:r>
        <w:t xml:space="preserve">   tragic flaw    </w:t>
      </w:r>
      <w:r>
        <w:t xml:space="preserve">   tragic hero    </w:t>
      </w:r>
      <w:r>
        <w:t xml:space="preserve">   Catharsis    </w:t>
      </w:r>
      <w:r>
        <w:t xml:space="preserve">   covert    </w:t>
      </w:r>
      <w:r>
        <w:t xml:space="preserve">   west    </w:t>
      </w:r>
      <w:r>
        <w:t xml:space="preserve">   east    </w:t>
      </w:r>
      <w:r>
        <w:t xml:space="preserve">   bubobs 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</dc:title>
  <dcterms:created xsi:type="dcterms:W3CDTF">2021-10-11T15:44:06Z</dcterms:created>
  <dcterms:modified xsi:type="dcterms:W3CDTF">2021-10-11T15:44:06Z</dcterms:modified>
</cp:coreProperties>
</file>