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MONTGOMERY BUS BOYCOTT    </w:t>
      </w:r>
      <w:r>
        <w:t xml:space="preserve">   CIVIL RIGHTS    </w:t>
      </w:r>
      <w:r>
        <w:t xml:space="preserve">   NONVIOLENT    </w:t>
      </w:r>
      <w:r>
        <w:t xml:space="preserve">   MOTIVATE    </w:t>
      </w:r>
      <w:r>
        <w:t xml:space="preserve">   CENTENNIAL    </w:t>
      </w:r>
      <w:r>
        <w:t xml:space="preserve">   MOTIVATION    </w:t>
      </w:r>
      <w:r>
        <w:t xml:space="preserve">   MOMENTOUS    </w:t>
      </w:r>
      <w:r>
        <w:t xml:space="preserve">   DR. MARTIN LUTHER KING    </w:t>
      </w:r>
      <w:r>
        <w:t xml:space="preserve">   DRAMATIC    </w:t>
      </w:r>
      <w:r>
        <w:t xml:space="preserve">   POLICY    </w:t>
      </w:r>
      <w:r>
        <w:t xml:space="preserve">   INSPIRE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2021-10-11T15:50:27Z</dcterms:created>
  <dcterms:modified xsi:type="dcterms:W3CDTF">2021-10-11T15:50:27Z</dcterms:modified>
</cp:coreProperties>
</file>