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Roth v. United States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alberts v. california    </w:t>
      </w:r>
      <w:r>
        <w:t xml:space="preserve">   books    </w:t>
      </w:r>
      <w:r>
        <w:t xml:space="preserve">   first amendment    </w:t>
      </w:r>
      <w:r>
        <w:t xml:space="preserve">   freedom    </w:t>
      </w:r>
      <w:r>
        <w:t xml:space="preserve">   new york    </w:t>
      </w:r>
      <w:r>
        <w:t xml:space="preserve">   obscene    </w:t>
      </w:r>
      <w:r>
        <w:t xml:space="preserve">   prurient    </w:t>
      </w:r>
      <w:r>
        <w:t xml:space="preserve">   restrictions    </w:t>
      </w:r>
      <w:r>
        <w:t xml:space="preserve">   roth    </w:t>
      </w:r>
      <w:r>
        <w:t xml:space="preserve">   test    </w:t>
      </w:r>
      <w:r>
        <w:t xml:space="preserve">   united states    </w:t>
      </w:r>
      <w:r>
        <w:t xml:space="preserve">   violation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Roth v. United States</dc:title>
  <dcterms:created xsi:type="dcterms:W3CDTF">2021-10-11T15:49:51Z</dcterms:created>
  <dcterms:modified xsi:type="dcterms:W3CDTF">2021-10-11T15:49:51Z</dcterms:modified>
</cp:coreProperties>
</file>