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Ruby Bridges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Civil Rights    </w:t>
      </w:r>
      <w:r>
        <w:t xml:space="preserve">   Activists    </w:t>
      </w:r>
      <w:r>
        <w:t xml:space="preserve">   Integration    </w:t>
      </w:r>
      <w:r>
        <w:t xml:space="preserve">   Federal Marshals    </w:t>
      </w:r>
      <w:r>
        <w:t xml:space="preserve">   Brave    </w:t>
      </w:r>
      <w:r>
        <w:t xml:space="preserve">   Respect    </w:t>
      </w:r>
      <w:r>
        <w:t xml:space="preserve">   Tolerance    </w:t>
      </w:r>
      <w:r>
        <w:t xml:space="preserve">   NAACP    </w:t>
      </w:r>
      <w:r>
        <w:t xml:space="preserve">   Desegregate    </w:t>
      </w:r>
      <w:r>
        <w:t xml:space="preserve">   Supreme Court    </w:t>
      </w:r>
      <w:r>
        <w:t xml:space="preserve">   Bridges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 </dc:title>
  <dcterms:created xsi:type="dcterms:W3CDTF">2021-10-11T15:51:42Z</dcterms:created>
  <dcterms:modified xsi:type="dcterms:W3CDTF">2021-10-11T15:51:42Z</dcterms:modified>
</cp:coreProperties>
</file>