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Ruby Bridges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persuade    </w:t>
      </w:r>
      <w:r>
        <w:t xml:space="preserve">   gradually    </w:t>
      </w:r>
      <w:r>
        <w:t xml:space="preserve">   irritable    </w:t>
      </w:r>
      <w:r>
        <w:t xml:space="preserve">   anxious    </w:t>
      </w:r>
      <w:r>
        <w:t xml:space="preserve">   neighborhood    </w:t>
      </w:r>
      <w:r>
        <w:t xml:space="preserve">   arrest    </w:t>
      </w:r>
      <w:r>
        <w:t xml:space="preserve">   marshals    </w:t>
      </w:r>
      <w:r>
        <w:t xml:space="preserve">   ruby    </w:t>
      </w:r>
      <w:r>
        <w:t xml:space="preserve">   judge    </w:t>
      </w:r>
      <w:r>
        <w:t xml:space="preserve">   janitor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Bridges</dc:title>
  <dcterms:created xsi:type="dcterms:W3CDTF">2021-10-11T15:50:56Z</dcterms:created>
  <dcterms:modified xsi:type="dcterms:W3CDTF">2021-10-11T15:50:56Z</dcterms:modified>
</cp:coreProperties>
</file>