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pPr>
        <w:pStyle w:val="PuzzleTitle"/>
      </w:pPr>
      <w:r>
        <w:t xml:space="preserve">Rural Area Disparities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p/>
        </w:tc>
        <w:tc>
          <w:p/>
        </w:tc>
        <w:tc>
          <w:p/>
        </w:tc>
        <w:tc>
          <w:p/>
        </w:tc>
        <w:tc>
          <w:p/>
        </w:tc>
      </w:tr>
      <w:tr>
        <w:trPr>
          <w:trHeight w:val="300" w:hRule="atLeast"/>
        </w:trPr>
        <w:tc>
          <w:p/>
        </w:tc>
        <w:tc>
          <w:tcPr>
            <w:tcBorders>
              <w:top w:val="single"/>
              <w:bottom w:val="single"/>
              <w:left w:val="single"/>
              <w:right w:val="single"/>
            </w:tcBorders>
            <w:vAlign w:val="top"/>
          </w:tcPr>
          <w:p>
            <w:pPr>
              <w:pStyle w:val="CrossgridTiny"/>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 What ethnicity of older adults are living in the most rural areas</w:t>
            </w:r>
          </w:p>
          <w:p>
            <w:pPr>
              <w:keepLines/>
              <w:pStyle w:val="CluesTiny"/>
            </w:pPr>
            <w:r>
              <w:rPr>
                <w:b w:val="true"/>
                <w:bCs w:val="true"/>
              </w:rPr>
              <w:t xml:space="preserve">3. </w:t>
            </w:r>
            <w:r>
              <w:t xml:space="preserve">An approach that focuses on interrelated conditions and factors that influence the health of populations over the life course, identifies systematic variations in their patterns of occurrence, and applies the resulting knowledge to develop and implement policies and actions to improve the health and well-being of those populations </w:t>
            </w:r>
          </w:p>
          <w:p>
            <w:pPr>
              <w:keepLines/>
              <w:pStyle w:val="CluesTiny"/>
            </w:pPr>
            <w:r>
              <w:rPr>
                <w:b w:val="true"/>
                <w:bCs w:val="true"/>
              </w:rPr>
              <w:t xml:space="preserve">6. </w:t>
            </w:r>
            <w:r>
              <w:t xml:space="preserve">This term has the most impact on addressing the 3 key elements —activated patients, prepared practitioners, and community resources—each of which may have unique local or regional features</w:t>
            </w:r>
          </w:p>
          <w:p>
            <w:pPr>
              <w:keepLines/>
              <w:pStyle w:val="CluesTiny"/>
            </w:pPr>
            <w:r>
              <w:rPr>
                <w:b w:val="true"/>
                <w:bCs w:val="true"/>
              </w:rPr>
              <w:t xml:space="preserve">8. </w:t>
            </w:r>
            <w:r>
              <w:t xml:space="preserve">The USDA Food Environment Atlas shows that rural counties had an average a 5.77 percent decrease in the number of what from 2007-2011 </w:t>
            </w:r>
          </w:p>
          <w:p>
            <w:pPr>
              <w:keepLines/>
              <w:pStyle w:val="CluesTiny"/>
            </w:pPr>
            <w:r>
              <w:rPr>
                <w:b w:val="true"/>
                <w:bCs w:val="true"/>
              </w:rPr>
              <w:t xml:space="preserve">9. </w:t>
            </w:r>
            <w:r>
              <w:t xml:space="preserve">What percent of older adults make up rural communities, whereas 15% live in urban </w:t>
            </w:r>
          </w:p>
          <w:p>
            <w:pPr>
              <w:keepLines/>
              <w:pStyle w:val="CluesTiny"/>
            </w:pPr>
            <w:r>
              <w:rPr>
                <w:b w:val="true"/>
                <w:bCs w:val="true"/>
              </w:rPr>
              <w:t xml:space="preserve">10. </w:t>
            </w:r>
            <w:r>
              <w:t xml:space="preserve">: Linking foods produced in rural areas to urban spaces through farmers’ markets, restaurants, community supported agriculture, and food retailers</w:t>
            </w:r>
          </w:p>
          <w:p>
            <w:pPr>
              <w:keepLines/>
              <w:pStyle w:val="CluesTiny"/>
            </w:pPr>
            <w:r>
              <w:rPr>
                <w:b w:val="true"/>
                <w:bCs w:val="true"/>
              </w:rPr>
              <w:t xml:space="preserve">11. </w:t>
            </w:r>
            <w:r>
              <w:t xml:space="preserve">What areas ranked poorly on 21 of 23 selected population measures for health care</w:t>
            </w:r>
          </w:p>
          <w:p>
            <w:pPr>
              <w:keepLines/>
              <w:pStyle w:val="CluesTiny"/>
            </w:pPr>
            <w:r>
              <w:rPr>
                <w:b w:val="true"/>
                <w:bCs w:val="true"/>
              </w:rPr>
              <w:t xml:space="preserve">14. </w:t>
            </w:r>
            <w:r>
              <w:t xml:space="preserve">What is necessary for finding the extent and the nature of disparities for the development of policies and programs designed to eliminate rural disadvantage </w:t>
            </w:r>
          </w:p>
          <w:p>
            <w:pPr>
              <w:keepLines/>
              <w:pStyle w:val="CluesTiny"/>
            </w:pPr>
            <w:r>
              <w:rPr>
                <w:b w:val="true"/>
                <w:bCs w:val="true"/>
              </w:rPr>
              <w:t xml:space="preserve">16. </w:t>
            </w:r>
            <w:r>
              <w:t xml:space="preserve">What percent of rural americans do not have public bus services</w:t>
            </w:r>
          </w:p>
          <w:p>
            <w:pPr>
              <w:keepLines/>
              <w:pStyle w:val="CluesTiny"/>
            </w:pPr>
            <w:r>
              <w:rPr>
                <w:b w:val="true"/>
                <w:bCs w:val="true"/>
              </w:rPr>
              <w:t xml:space="preserve">17. </w:t>
            </w:r>
            <w:r>
              <w:t xml:space="preserve">What did individuals in this population not have that was higher among residents of the most rural and the most urban counties than among residents in other areas</w:t>
            </w:r>
          </w:p>
          <w:p>
            <w:pPr>
              <w:keepLines/>
              <w:pStyle w:val="CluesTiny"/>
            </w:pPr>
            <w:r>
              <w:rPr>
                <w:b w:val="true"/>
                <w:bCs w:val="true"/>
              </w:rPr>
              <w:t xml:space="preserve">18. </w:t>
            </w:r>
            <w:r>
              <w:t xml:space="preserve">What principle city areas have the highest rate of food insecurity at 16.9%</w:t>
            </w:r>
          </w:p>
          <w:p>
            <w:pPr>
              <w:keepLines/>
              <w:pStyle w:val="CluesTiny"/>
            </w:pPr>
            <w:r>
              <w:rPr>
                <w:b w:val="true"/>
                <w:bCs w:val="true"/>
              </w:rPr>
              <w:t xml:space="preserve">19. </w:t>
            </w:r>
            <w:r>
              <w:t xml:space="preserve">What provides regional data for the Northeast, Midwest, South, and West, and the rural residents in each region were worse off than those in other regions on 1 or more of the population health indicators</w:t>
            </w:r>
          </w:p>
          <w:p>
            <w:pPr>
              <w:keepLines/>
              <w:pStyle w:val="CluesTiny"/>
            </w:pPr>
            <w:r>
              <w:rPr>
                <w:b w:val="true"/>
                <w:bCs w:val="true"/>
              </w:rPr>
              <w:t xml:space="preserve">20. </w:t>
            </w:r>
            <w:r>
              <w:t xml:space="preserve">The diminishing number of stores, resulting in a bigger distance between stores in rural areas </w:t>
            </w:r>
          </w:p>
        </w:tc>
        <w:tc>
          <w:p>
            <w:pPr>
              <w:pStyle w:val="CluesTiny"/>
            </w:pPr>
            <w:r>
              <w:rPr>
                <w:b w:val="true"/>
                <w:bCs w:val="true"/>
              </w:rPr>
              <w:t xml:space="preserve">Down</w:t>
            </w:r>
          </w:p>
          <w:p>
            <w:pPr>
              <w:keepLines/>
              <w:pStyle w:val="CluesTiny"/>
            </w:pPr>
            <w:r>
              <w:rPr>
                <w:b w:val="true"/>
                <w:bCs w:val="true"/>
              </w:rPr>
              <w:t xml:space="preserve">1. </w:t>
            </w:r>
            <w:r>
              <w:t xml:space="preserve">What do older adults lack in terms of providing care when living in rural areas </w:t>
            </w:r>
          </w:p>
          <w:p>
            <w:pPr>
              <w:keepLines/>
              <w:pStyle w:val="CluesTiny"/>
            </w:pPr>
            <w:r>
              <w:rPr>
                <w:b w:val="true"/>
                <w:bCs w:val="true"/>
              </w:rPr>
              <w:t xml:space="preserve">4. </w:t>
            </w:r>
            <w:r>
              <w:t xml:space="preserve">What is greater among rural residents than among urban residents </w:t>
            </w:r>
          </w:p>
          <w:p>
            <w:pPr>
              <w:keepLines/>
              <w:pStyle w:val="CluesTiny"/>
            </w:pPr>
            <w:r>
              <w:rPr>
                <w:b w:val="true"/>
                <w:bCs w:val="true"/>
              </w:rPr>
              <w:t xml:space="preserve">5. </w:t>
            </w:r>
            <w:r>
              <w:t xml:space="preserve">Ed Wagner developed this that is a population-based model that has provided a conceptual framework for improving the quality of health care</w:t>
            </w:r>
          </w:p>
          <w:p>
            <w:pPr>
              <w:keepLines/>
              <w:pStyle w:val="CluesTiny"/>
            </w:pPr>
            <w:r>
              <w:rPr>
                <w:b w:val="true"/>
                <w:bCs w:val="true"/>
              </w:rPr>
              <w:t xml:space="preserve">7. </w:t>
            </w:r>
            <w:r>
              <w:t xml:space="preserve">What is the core problem of poverty</w:t>
            </w:r>
          </w:p>
          <w:p>
            <w:pPr>
              <w:keepLines/>
              <w:pStyle w:val="CluesTiny"/>
            </w:pPr>
            <w:r>
              <w:rPr>
                <w:b w:val="true"/>
                <w:bCs w:val="true"/>
              </w:rPr>
              <w:t xml:space="preserve">12. </w:t>
            </w:r>
            <w:r>
              <w:t xml:space="preserve">This is an income that supports and are important to combat confounding obstacles such as the lack of public transportation </w:t>
            </w:r>
          </w:p>
          <w:p>
            <w:pPr>
              <w:keepLines/>
              <w:pStyle w:val="CluesTiny"/>
            </w:pPr>
            <w:r>
              <w:rPr>
                <w:b w:val="true"/>
                <w:bCs w:val="true"/>
              </w:rPr>
              <w:t xml:space="preserve">13. </w:t>
            </w:r>
            <w:r>
              <w:t xml:space="preserve">What percent of rural americans do not own their own car</w:t>
            </w:r>
          </w:p>
          <w:p>
            <w:pPr>
              <w:keepLines/>
              <w:pStyle w:val="CluesTiny"/>
            </w:pPr>
            <w:r>
              <w:rPr>
                <w:b w:val="true"/>
                <w:bCs w:val="true"/>
              </w:rPr>
              <w:t xml:space="preserve">15. </w:t>
            </w:r>
            <w:r>
              <w:t xml:space="preserve">Of the 703 highest poverty counties and located primarily in the South and Southwest in the United States in 2007- 2011, 81 percent were what</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Rural Area Disparities</dc:title>
  <dcterms:created xsi:type="dcterms:W3CDTF">2021-10-11T15:52:26Z</dcterms:created>
  <dcterms:modified xsi:type="dcterms:W3CDTF">2021-10-11T15:52:26Z</dcterms:modified>
</cp:coreProperties>
</file>