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S1 - Introduction to Word Processing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Italics    </w:t>
      </w:r>
      <w:r>
        <w:t xml:space="preserve">   Bold    </w:t>
      </w:r>
      <w:r>
        <w:t xml:space="preserve">   Margins    </w:t>
      </w:r>
      <w:r>
        <w:t xml:space="preserve">   Font    </w:t>
      </w:r>
      <w:r>
        <w:t xml:space="preserve">   Size    </w:t>
      </w:r>
      <w:r>
        <w:t xml:space="preserve">   Bullet Points    </w:t>
      </w:r>
      <w:r>
        <w:t xml:space="preserve">   Header    </w:t>
      </w:r>
      <w:r>
        <w:t xml:space="preserve">   Footer    </w:t>
      </w:r>
      <w:r>
        <w:t xml:space="preserve">   Colour    </w:t>
      </w:r>
      <w:r>
        <w:t xml:space="preserve">   Underline    </w:t>
      </w:r>
      <w:r>
        <w:t xml:space="preserve">   Line Spacing    </w:t>
      </w:r>
      <w:r>
        <w:t xml:space="preserve">   Text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S1 - Introduction to Word Processing</dc:title>
  <dcterms:created xsi:type="dcterms:W3CDTF">2021-10-11T15:54:53Z</dcterms:created>
  <dcterms:modified xsi:type="dcterms:W3CDTF">2021-10-11T15:54:53Z</dcterms:modified>
</cp:coreProperties>
</file>