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 LIST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Mundane    </w:t>
      </w:r>
      <w:r>
        <w:t xml:space="preserve">   Eclectic    </w:t>
      </w:r>
      <w:r>
        <w:t xml:space="preserve">   Precocious    </w:t>
      </w:r>
      <w:r>
        <w:t xml:space="preserve">   Destitution    </w:t>
      </w:r>
      <w:r>
        <w:t xml:space="preserve">   Refute    </w:t>
      </w:r>
      <w:r>
        <w:t xml:space="preserve">   Cursory    </w:t>
      </w:r>
      <w:r>
        <w:t xml:space="preserve">   Staid    </w:t>
      </w:r>
      <w:r>
        <w:t xml:space="preserve">   Boorish    </w:t>
      </w:r>
      <w:r>
        <w:t xml:space="preserve">   Vindictive    </w:t>
      </w:r>
      <w:r>
        <w:t xml:space="preserve">   Abhorrent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 LIST 3</dc:title>
  <dcterms:created xsi:type="dcterms:W3CDTF">2021-10-12T20:54:29Z</dcterms:created>
  <dcterms:modified xsi:type="dcterms:W3CDTF">2021-10-12T20:54:29Z</dcterms:modified>
</cp:coreProperties>
</file>