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SAT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aggrandizement    </w:t>
      </w:r>
      <w:r>
        <w:t xml:space="preserve">   affinity    </w:t>
      </w:r>
      <w:r>
        <w:t xml:space="preserve">   aesthetic    </w:t>
      </w:r>
      <w:r>
        <w:t xml:space="preserve">   advocate    </w:t>
      </w:r>
      <w:r>
        <w:t xml:space="preserve">   admonish    </w:t>
      </w:r>
      <w:r>
        <w:t xml:space="preserve">   acquiesce    </w:t>
      </w:r>
      <w:r>
        <w:t xml:space="preserve">   acclaim    </w:t>
      </w:r>
      <w:r>
        <w:t xml:space="preserve">   abstract    </w:t>
      </w:r>
      <w:r>
        <w:t xml:space="preserve">   abstinence    </w:t>
      </w:r>
      <w:r>
        <w:t xml:space="preserve">   aberration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SAT Word Search</dc:title>
  <dcterms:created xsi:type="dcterms:W3CDTF">2021-10-11T16:02:52Z</dcterms:created>
  <dcterms:modified xsi:type="dcterms:W3CDTF">2021-10-11T16:02:52Z</dcterms:modified>
</cp:coreProperties>
</file>