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Parallax     </w:t>
      </w:r>
      <w:r>
        <w:t xml:space="preserve">   Right Ascension     </w:t>
      </w:r>
      <w:r>
        <w:t xml:space="preserve">   Retrograde     </w:t>
      </w:r>
      <w:r>
        <w:t xml:space="preserve">   Perihelion     </w:t>
      </w:r>
      <w:r>
        <w:t xml:space="preserve">   Ionosphere     </w:t>
      </w:r>
      <w:r>
        <w:t xml:space="preserve">   Hyperbolic orbit    </w:t>
      </w:r>
      <w:r>
        <w:t xml:space="preserve">   Eccentricity     </w:t>
      </w:r>
      <w:r>
        <w:t xml:space="preserve">   Black body     </w:t>
      </w:r>
      <w:r>
        <w:t xml:space="preserve">   Ballistic trajectory     </w:t>
      </w:r>
      <w:r>
        <w:t xml:space="preserve">   Exobiology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NEWS</dc:title>
  <dcterms:created xsi:type="dcterms:W3CDTF">2021-10-11T16:14:18Z</dcterms:created>
  <dcterms:modified xsi:type="dcterms:W3CDTF">2021-10-11T16:14:18Z</dcterms:modified>
</cp:coreProperties>
</file>