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Regulatory    </w:t>
      </w:r>
      <w:r>
        <w:t xml:space="preserve">   Toxicology    </w:t>
      </w:r>
      <w:r>
        <w:t xml:space="preserve">   Transportation    </w:t>
      </w:r>
      <w:r>
        <w:t xml:space="preserve">   Storage    </w:t>
      </w:r>
      <w:r>
        <w:t xml:space="preserve">   Stability    </w:t>
      </w:r>
      <w:r>
        <w:t xml:space="preserve">   Reactivity    </w:t>
      </w:r>
      <w:r>
        <w:t xml:space="preserve">   Ingredients    </w:t>
      </w:r>
      <w:r>
        <w:t xml:space="preserve">   Identification    </w:t>
      </w:r>
      <w:r>
        <w:t xml:space="preserve">   Hazards    </w:t>
      </w:r>
      <w:r>
        <w:t xml:space="preserve">   Exposure    </w:t>
      </w:r>
      <w:r>
        <w:t xml:space="preserve">   Disposal    </w:t>
      </w:r>
      <w:r>
        <w:t xml:space="preserve">   Compostion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Word Search</dc:title>
  <dcterms:created xsi:type="dcterms:W3CDTF">2021-10-11T16:22:42Z</dcterms:created>
  <dcterms:modified xsi:type="dcterms:W3CDTF">2021-10-11T16:22:42Z</dcterms:modified>
</cp:coreProperties>
</file>