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SEPSIS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 RELAY IMPORTANT INFORMATION TO IMPROVE HEALTHCARE IN A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sepsis  hypotension, the recommended crystalloid fluid bolus is 30 mls per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Clinical documentation ____________query providers for additional documentation so that the record is clearer and the reimbursements are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_______________ must be drawn prior to antibiotics to give the best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LACTIC ACID RESULT IS &gt;2, WHAT MUST BE DONE WITHIN 2-3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boluses aren't bringing the systolic blood pressure back up to &gt;90 or MAP &gt;65, best vasopressor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MIGHT CALL A SEPSIS ALERT?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Family members can save lives by recognizing ___________of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Emergency Medical Service (acronym) are Heroes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important for the community to understand that if they THINK sepsis, they should ____ sepsis when bringing a family member to the 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FLUID___________ are important to reperfuse organs when side-effects of sepsis has leaked fluids out of the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Chemistry lab personnel contact nurse if initial lactic acid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Clotting problems may occur during and after septic conditions therefore it is best that patients follow-up as directed with their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SEPSIS HEROES RARELY GET A RESTROOM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fast heart rate, fast respirations, high or low temperature, high or low white blood count, or Bands &gt;10% are signs of systemic inflammatory response syndrome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After a patient goes into Septic Shock and has fluid boluses given, it's important for physician, nurse practioner or physician assistant to perform a ________________exam and for Nurses to obtain and document frequent Vital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Common side effect of sepsis within the next year is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Timely__________ lowers risk of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patient has 2+ SIRS, infection and organ dysfunction, they have ____________sepsis.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a cell phone, a prescription pad, and sometimes the weight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provide evidence-based treatment swiftly for sepsis patients, we are reducing risk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greets and assesses patient and directs care in 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Supervisors, managers, directors and Executives are Sepsis Heroes even when not at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Vehicle with sirens and lights to get patients swiftly to hospital when have symptoms 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Heroes who wield a scalpel, can sometimes cut away the source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Administrative Personnel support our Heroes in many roles in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CODE____________IS CALLED BY ANYONE WHO FINDS A PATIENT WITH 2 SIRS, A SUSPECTED INFECTION AND ORGAN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Nurses who follow Sepsis Protocol are their patient's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can show if organs are perfusing.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BE ADMINISTERED WITH A PRESSURE BAG TO REPERFUSE FOR HYPOTENSION OR LACTIC ACID &gt;4 MMOL/L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INPATIENT PHYSICIANS CAN REDUCE SEPSIS READMISSIONS IF THEY HAVE PATIENT FOLLOW-UP WITHIN 7 DAYS AND HAVE HOME HEALTH _______ DAY AFTER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technicians swiftly draw their samples and send them to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LEVELS &gt;2 ARE INDICATIVE OF ORGAN DYSFUNCTION FOR CREATININE, LACTATE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COMMUNICATES A SPOT ALERT TO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TAKE CARE OF SEPSIS PATIENTS FROM THEIR HOME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Broad ___________Antibiotics are best initially, until blood cultures come back and the first dose should be administered within one hour of presentation.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Lactate    </w:t>
      </w:r>
      <w:r>
        <w:t xml:space="preserve">   cultures    </w:t>
      </w:r>
      <w:r>
        <w:t xml:space="preserve">   AMBULANCE    </w:t>
      </w:r>
      <w:r>
        <w:t xml:space="preserve">   EMS    </w:t>
      </w:r>
      <w:r>
        <w:t xml:space="preserve">   BOLUSES    </w:t>
      </w:r>
      <w:r>
        <w:t xml:space="preserve">   PHLEBOTOMISTS    </w:t>
      </w:r>
      <w:r>
        <w:t xml:space="preserve">   Heroes    </w:t>
      </w:r>
      <w:r>
        <w:t xml:space="preserve">   spectrum    </w:t>
      </w:r>
      <w:r>
        <w:t xml:space="preserve">   norepinephrine    </w:t>
      </w:r>
      <w:r>
        <w:t xml:space="preserve">   Physician    </w:t>
      </w:r>
      <w:r>
        <w:t xml:space="preserve">   kilogram    </w:t>
      </w:r>
      <w:r>
        <w:t xml:space="preserve">   MORTALITY    </w:t>
      </w:r>
      <w:r>
        <w:t xml:space="preserve">   NURSE    </w:t>
      </w:r>
      <w:r>
        <w:t xml:space="preserve">   MONITORTECH    </w:t>
      </w:r>
      <w:r>
        <w:t xml:space="preserve">   elevated    </w:t>
      </w:r>
      <w:r>
        <w:t xml:space="preserve">   TRIAGE NURSE    </w:t>
      </w:r>
      <w:r>
        <w:t xml:space="preserve">   SEPSIS    </w:t>
      </w:r>
      <w:r>
        <w:t xml:space="preserve">   SIRS    </w:t>
      </w:r>
      <w:r>
        <w:t xml:space="preserve">   REPEAT    </w:t>
      </w:r>
      <w:r>
        <w:t xml:space="preserve">   FLUIDS    </w:t>
      </w:r>
      <w:r>
        <w:t xml:space="preserve">   BREAK    </w:t>
      </w:r>
      <w:r>
        <w:t xml:space="preserve">   VISIT    </w:t>
      </w:r>
      <w:r>
        <w:t xml:space="preserve">   BILIRUBIN    </w:t>
      </w:r>
      <w:r>
        <w:t xml:space="preserve">   PARAMEDICS    </w:t>
      </w:r>
      <w:r>
        <w:t xml:space="preserve">   symptoms    </w:t>
      </w:r>
      <w:r>
        <w:t xml:space="preserve">   stroke    </w:t>
      </w:r>
      <w:r>
        <w:t xml:space="preserve">   healthcare    </w:t>
      </w:r>
      <w:r>
        <w:t xml:space="preserve">   Focused    </w:t>
      </w:r>
      <w:r>
        <w:t xml:space="preserve">   say    </w:t>
      </w:r>
      <w:r>
        <w:t xml:space="preserve">   Specialists    </w:t>
      </w:r>
      <w:r>
        <w:t xml:space="preserve">   severe    </w:t>
      </w:r>
      <w:r>
        <w:t xml:space="preserve">   bedside    </w:t>
      </w:r>
      <w:r>
        <w:t xml:space="preserve">   Doctor    </w:t>
      </w:r>
      <w:r>
        <w:t xml:space="preserve">   surgeons    </w:t>
      </w:r>
      <w:r>
        <w:t xml:space="preserve">   EDUCATORS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HEROES</dc:title>
  <dcterms:created xsi:type="dcterms:W3CDTF">2021-10-11T16:29:49Z</dcterms:created>
  <dcterms:modified xsi:type="dcterms:W3CDTF">2021-10-11T16:29:49Z</dcterms:modified>
</cp:coreProperties>
</file>