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_________have the worst prognosis.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hygiene and _______ _________ are excellent ways to prevent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Definitive diagnosis of sepsis depends on a ____________ for an infectious agent and at least two of the criteria.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Nonmedical term that usually refers to the medical condition known as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__________any infection involving an infant during the first 28 days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Sepsis is treated with appropriate intravenous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almost every case of Sepsi, patients need to be____________.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majority of cases of sepsis is due to____________.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Sepsis itself is not considered to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__________________________ could be a sign of sepsis.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can determine which antibiotics are most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potentially life-threatening medical condition that's associated with an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cases of sepsis are ___________in an intensive care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researchers consider sepsis to have _______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Sepsis can quickly cause organ damage and_____.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The_________depends on the severity of sepsis as well as the underlying health status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 devices such as IV catheters, breathing tubes, or other devices are ______factors for sepsis.</w:t>
            </w:r>
          </w:p>
        </w:tc>
      </w:tr>
    </w:tbl>
    <w:p>
      <w:pPr>
        <w:pStyle w:val="WordBankMedium"/>
      </w:pPr>
      <w:r>
        <w:t xml:space="preserve">   Sepsis    </w:t>
      </w:r>
      <w:r>
        <w:t xml:space="preserve">   Blood poisoning    </w:t>
      </w:r>
      <w:r>
        <w:t xml:space="preserve">   Bacterial infection.    </w:t>
      </w:r>
      <w:r>
        <w:t xml:space="preserve">   Three    </w:t>
      </w:r>
      <w:r>
        <w:t xml:space="preserve">   Positive blood culture    </w:t>
      </w:r>
      <w:r>
        <w:t xml:space="preserve">   Risk    </w:t>
      </w:r>
      <w:r>
        <w:t xml:space="preserve">   Altered mental status    </w:t>
      </w:r>
      <w:r>
        <w:t xml:space="preserve">   contagious    </w:t>
      </w:r>
      <w:r>
        <w:t xml:space="preserve">   Neonatal Sepsis    </w:t>
      </w:r>
      <w:r>
        <w:t xml:space="preserve">   Elderly    </w:t>
      </w:r>
      <w:r>
        <w:t xml:space="preserve">   Prognosis    </w:t>
      </w:r>
      <w:r>
        <w:t xml:space="preserve">   Death    </w:t>
      </w:r>
      <w:r>
        <w:t xml:space="preserve">   Hospitalized.    </w:t>
      </w:r>
      <w:r>
        <w:t xml:space="preserve">   treated    </w:t>
      </w:r>
      <w:r>
        <w:t xml:space="preserve">   Antibiotics    </w:t>
      </w:r>
      <w:r>
        <w:t xml:space="preserve">   Labs    </w:t>
      </w:r>
      <w:r>
        <w:t xml:space="preserve">   Hand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2021-10-11T16:29:24Z</dcterms:created>
  <dcterms:modified xsi:type="dcterms:W3CDTF">2021-10-11T16:29:24Z</dcterms:modified>
</cp:coreProperties>
</file>