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 Units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mole    </w:t>
      </w:r>
      <w:r>
        <w:t xml:space="preserve">   candela    </w:t>
      </w:r>
      <w:r>
        <w:t xml:space="preserve">   Kelvin    </w:t>
      </w:r>
      <w:r>
        <w:t xml:space="preserve">   Watts    </w:t>
      </w:r>
      <w:r>
        <w:t xml:space="preserve">   Ohms    </w:t>
      </w:r>
      <w:r>
        <w:t xml:space="preserve">   seconds    </w:t>
      </w:r>
      <w:r>
        <w:t xml:space="preserve">   Pascals    </w:t>
      </w:r>
      <w:r>
        <w:t xml:space="preserve">   Joules    </w:t>
      </w:r>
      <w:r>
        <w:t xml:space="preserve">   metres    </w:t>
      </w:r>
      <w:r>
        <w:t xml:space="preserve">   Newtons    </w:t>
      </w:r>
      <w:r>
        <w:t xml:space="preserve">   Kilograms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Units</dc:title>
  <dcterms:created xsi:type="dcterms:W3CDTF">2021-10-12T20:17:42Z</dcterms:created>
  <dcterms:modified xsi:type="dcterms:W3CDTF">2021-10-12T20:17:42Z</dcterms:modified>
</cp:coreProperties>
</file>