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AUTOCRATIC    </w:t>
      </w:r>
      <w:r>
        <w:t xml:space="preserve">   BRANCH    </w:t>
      </w:r>
      <w:r>
        <w:t xml:space="preserve">   CONFEDERATION    </w:t>
      </w:r>
      <w:r>
        <w:t xml:space="preserve">   CONSECUTIVE    </w:t>
      </w:r>
      <w:r>
        <w:t xml:space="preserve">   DEMOCRATIC    </w:t>
      </w:r>
      <w:r>
        <w:t xml:space="preserve">   FEDERAL    </w:t>
      </w:r>
      <w:r>
        <w:t xml:space="preserve">   LEGISTLATURE    </w:t>
      </w:r>
      <w:r>
        <w:t xml:space="preserve">   OLIGHARCHIC    </w:t>
      </w:r>
      <w:r>
        <w:t xml:space="preserve">   PARLIMENTARY    </w:t>
      </w:r>
      <w:r>
        <w:t xml:space="preserve">   PRESIDENTAL    </w:t>
      </w:r>
      <w:r>
        <w:t xml:space="preserve">   UNITARY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2021-10-11T16:56:58Z</dcterms:created>
  <dcterms:modified xsi:type="dcterms:W3CDTF">2021-10-11T16:56:58Z</dcterms:modified>
</cp:coreProperties>
</file>