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interpersonal    </w:t>
      </w:r>
      <w:r>
        <w:t xml:space="preserve">   adaptability    </w:t>
      </w:r>
      <w:r>
        <w:t xml:space="preserve">   flexibility    </w:t>
      </w:r>
      <w:r>
        <w:t xml:space="preserve">   confidence    </w:t>
      </w:r>
      <w:r>
        <w:t xml:space="preserve">   teamwork    </w:t>
      </w:r>
      <w:r>
        <w:t xml:space="preserve">   problem-soving    </w:t>
      </w:r>
      <w:r>
        <w:t xml:space="preserve">   time management    </w:t>
      </w:r>
      <w:r>
        <w:t xml:space="preserve">   attitude    </w:t>
      </w:r>
      <w:r>
        <w:t xml:space="preserve">   communication    </w:t>
      </w:r>
      <w:r>
        <w:t xml:space="preserve">   LISTENING    </w:t>
      </w:r>
      <w:r>
        <w:t xml:space="preserve">   work ethic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SKILLS WORD SEARCH</dc:title>
  <dcterms:created xsi:type="dcterms:W3CDTF">2021-10-11T17:00:37Z</dcterms:created>
  <dcterms:modified xsi:type="dcterms:W3CDTF">2021-10-11T17:00:37Z</dcterms:modified>
</cp:coreProperties>
</file>