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SOLVING SYSTEM OF EQUATION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Coefficient    </w:t>
      </w:r>
      <w:r>
        <w:t xml:space="preserve">   Coordinates    </w:t>
      </w:r>
      <w:r>
        <w:t xml:space="preserve">   Elimination    </w:t>
      </w:r>
      <w:r>
        <w:t xml:space="preserve">   Equation    </w:t>
      </w:r>
      <w:r>
        <w:t xml:space="preserve">   Expression    </w:t>
      </w:r>
      <w:r>
        <w:t xml:space="preserve">   Graphing    </w:t>
      </w:r>
      <w:r>
        <w:t xml:space="preserve">   Linear System    </w:t>
      </w:r>
      <w:r>
        <w:t xml:space="preserve">   Parallel    </w:t>
      </w:r>
      <w:r>
        <w:t xml:space="preserve">   Slope Intercept Form    </w:t>
      </w:r>
      <w:r>
        <w:t xml:space="preserve">   Solution    </w:t>
      </w:r>
      <w:r>
        <w:t xml:space="preserve">   Substitution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SOLVING SYSTEM OF EQUATION</dc:title>
  <dcterms:created xsi:type="dcterms:W3CDTF">2021-10-11T17:01:32Z</dcterms:created>
  <dcterms:modified xsi:type="dcterms:W3CDTF">2021-10-11T17:01:32Z</dcterms:modified>
</cp:coreProperties>
</file>