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tiaoyuan    </w:t>
      </w:r>
      <w:r>
        <w:t xml:space="preserve">   tiaogao    </w:t>
      </w:r>
      <w:r>
        <w:t xml:space="preserve">   ticao    </w:t>
      </w:r>
      <w:r>
        <w:t xml:space="preserve">   bangqiu    </w:t>
      </w:r>
      <w:r>
        <w:t xml:space="preserve">   qugunqiu    </w:t>
      </w:r>
      <w:r>
        <w:t xml:space="preserve">   paiqiu    </w:t>
      </w:r>
      <w:r>
        <w:t xml:space="preserve">   pingpangqiu    </w:t>
      </w:r>
      <w:r>
        <w:t xml:space="preserve">   leiqiu    </w:t>
      </w:r>
      <w:r>
        <w:t xml:space="preserve">   wangqiu    </w:t>
      </w:r>
      <w:r>
        <w:t xml:space="preserve">   ganlanqiu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2021-10-12T20:57:29Z</dcterms:created>
  <dcterms:modified xsi:type="dcterms:W3CDTF">2021-10-12T20:57:29Z</dcterms:modified>
</cp:coreProperties>
</file>