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S.S Crossword Puzzle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warfare where there is small indendence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put Cubans in Concentration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 president who opposed Annexation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The Article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newspaper, underneath a Tagline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systematic publicizing of a given doctrine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article in a Newspaper or magazine that expresses the opinion of an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that are based on something political to reflect the opinion the Cartoonist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U.S Assistant, Became Head of the Rough Riders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title, Caption or summarized words of a newspaper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government of absolute rules of a state such as a king or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heavy warship of a type built chiefly in the late 19th and early 20th centuries, with armor and large-caliber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treaty between the U.S and Spain that officially ended The Spanish-American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Journalism that Exploits or exagerates the Newspaper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 President who began Imperalism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Queen Of Hawaii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Navy Admiral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incorperating a territory into an existence country or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policy of remaining focused on one owns country rather than becoming involved in the affairs of there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Nonfiction literary piece that forms part of publication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acute infectious disease by 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cigar shaped self propelled underwater projectile launched from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Guerrilla Warfare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Expansion of a country, smalled country </w:t>
            </w:r>
          </w:p>
        </w:tc>
      </w:tr>
    </w:tbl>
    <w:p>
      <w:pPr>
        <w:pStyle w:val="WordBankLarge"/>
      </w:pPr>
      <w:r>
        <w:t xml:space="preserve">   Byline     </w:t>
      </w:r>
      <w:r>
        <w:t xml:space="preserve">   General Weyler    </w:t>
      </w:r>
      <w:r>
        <w:t xml:space="preserve">   Mast Head     </w:t>
      </w:r>
      <w:r>
        <w:t xml:space="preserve">   Theodore Roosevelt     </w:t>
      </w:r>
      <w:r>
        <w:t xml:space="preserve">   Yellow Fever     </w:t>
      </w:r>
      <w:r>
        <w:t xml:space="preserve">   Jose' Marti'    </w:t>
      </w:r>
      <w:r>
        <w:t xml:space="preserve">   William McKinley    </w:t>
      </w:r>
      <w:r>
        <w:t xml:space="preserve">   Editorial    </w:t>
      </w:r>
      <w:r>
        <w:t xml:space="preserve">   Torpedo     </w:t>
      </w:r>
      <w:r>
        <w:t xml:space="preserve">   Headline     </w:t>
      </w:r>
      <w:r>
        <w:t xml:space="preserve">   Guerrilla Warfare     </w:t>
      </w:r>
      <w:r>
        <w:t xml:space="preserve">   Alfred T. Mahan     </w:t>
      </w:r>
      <w:r>
        <w:t xml:space="preserve">   Grover Cleveland     </w:t>
      </w:r>
      <w:r>
        <w:t xml:space="preserve">   Liluokalani     </w:t>
      </w:r>
      <w:r>
        <w:t xml:space="preserve">   Treaty Of Paris     </w:t>
      </w:r>
      <w:r>
        <w:t xml:space="preserve">   Battleship    </w:t>
      </w:r>
      <w:r>
        <w:t xml:space="preserve">   Yellow Journalism     </w:t>
      </w:r>
      <w:r>
        <w:t xml:space="preserve">   Monarchy     </w:t>
      </w:r>
      <w:r>
        <w:t xml:space="preserve">   Imperialism    </w:t>
      </w:r>
      <w:r>
        <w:t xml:space="preserve">   Isolationism    </w:t>
      </w:r>
      <w:r>
        <w:t xml:space="preserve">   Annexation     </w:t>
      </w:r>
      <w:r>
        <w:t xml:space="preserve">   Propaganda     </w:t>
      </w:r>
      <w:r>
        <w:t xml:space="preserve">   Article     </w:t>
      </w:r>
      <w:r>
        <w:t xml:space="preserve">   Political Cartoon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 Crossword Puzzle   </dc:title>
  <dcterms:created xsi:type="dcterms:W3CDTF">2021-10-11T15:54:12Z</dcterms:created>
  <dcterms:modified xsi:type="dcterms:W3CDTF">2021-10-11T15:54:12Z</dcterms:modified>
</cp:coreProperties>
</file>