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reimburse the insured for any damage sustained to their personal automobile that is due to the fault of the insured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made by a beneficiary (especially for health services) in addition to that made by an insurer.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medical expenses and, in many cases, lost wages. It is often called “no-fault”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specified amount of money that the insured must pay before an insurance company will pay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annual percentage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money that an individual or business must pay for an insurance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you actually receive in your paycheck after deductions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 for spending and saving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data sheet that describes you to prospective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of the 3 C’s of credit - do you possess the honesty and reliability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contracting out certain tasks to other companies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Family, Career and Community Leaders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your earnings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for a driver to receive damages for any injury he or she receives from an uninsured, negligent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against vehicle damages not caused by a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an individual or business from the risk that they may be sued and held legally liable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of the 3 C’s of credit - ability to repay the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of the 3 C’s of credit - assets that could be used to repay credit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a piece of property after any debts that remain to be paid for it have been subtracted</w:t>
            </w:r>
          </w:p>
        </w:tc>
      </w:tr>
    </w:tbl>
    <w:p>
      <w:pPr>
        <w:pStyle w:val="WordBankMedium"/>
      </w:pPr>
      <w:r>
        <w:t xml:space="preserve">   Resume    </w:t>
      </w:r>
      <w:r>
        <w:t xml:space="preserve">   Outsourcing    </w:t>
      </w:r>
      <w:r>
        <w:t xml:space="preserve">   APR    </w:t>
      </w:r>
      <w:r>
        <w:t xml:space="preserve">   Equity    </w:t>
      </w:r>
      <w:r>
        <w:t xml:space="preserve">   NetPay    </w:t>
      </w:r>
      <w:r>
        <w:t xml:space="preserve">   GrossPay    </w:t>
      </w:r>
      <w:r>
        <w:t xml:space="preserve">   Budget    </w:t>
      </w:r>
      <w:r>
        <w:t xml:space="preserve">   Character    </w:t>
      </w:r>
      <w:r>
        <w:t xml:space="preserve">   Capital    </w:t>
      </w:r>
      <w:r>
        <w:t xml:space="preserve">   Capacity    </w:t>
      </w:r>
      <w:r>
        <w:t xml:space="preserve">   Liability    </w:t>
      </w:r>
      <w:r>
        <w:t xml:space="preserve">   Collision    </w:t>
      </w:r>
      <w:r>
        <w:t xml:space="preserve">   Comprehensive    </w:t>
      </w:r>
      <w:r>
        <w:t xml:space="preserve">   PIP    </w:t>
      </w:r>
      <w:r>
        <w:t xml:space="preserve">   Uninsured    </w:t>
      </w:r>
      <w:r>
        <w:t xml:space="preserve">   Premium    </w:t>
      </w:r>
      <w:r>
        <w:t xml:space="preserve">   Copay    </w:t>
      </w:r>
      <w:r>
        <w:t xml:space="preserve">   Deductible    </w:t>
      </w:r>
      <w:r>
        <w:t xml:space="preserve">   FCCLA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Midterm Review</dc:title>
  <dcterms:created xsi:type="dcterms:W3CDTF">2021-10-11T17:54:47Z</dcterms:created>
  <dcterms:modified xsi:type="dcterms:W3CDTF">2021-10-11T17:54:47Z</dcterms:modified>
</cp:coreProperties>
</file>