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Quartile    </w:t>
      </w:r>
      <w:r>
        <w:t xml:space="preserve">   Dot Plot    </w:t>
      </w:r>
      <w:r>
        <w:t xml:space="preserve">   Range    </w:t>
      </w:r>
      <w:r>
        <w:t xml:space="preserve">   Median    </w:t>
      </w:r>
      <w:r>
        <w:t xml:space="preserve">   Mean    </w:t>
      </w:r>
      <w:r>
        <w:t xml:space="preserve">   Total Surface Area    </w:t>
      </w:r>
      <w:r>
        <w:t xml:space="preserve">   Lateral Area    </w:t>
      </w:r>
      <w:r>
        <w:t xml:space="preserve">   Pyramid    </w:t>
      </w:r>
      <w:r>
        <w:t xml:space="preserve">   Prism    </w:t>
      </w:r>
      <w:r>
        <w:t xml:space="preserve">   Volume    </w:t>
      </w:r>
      <w:r>
        <w:t xml:space="preserve">   Composite Figure    </w:t>
      </w:r>
      <w:r>
        <w:t xml:space="preserve">   Perimeter    </w:t>
      </w:r>
      <w:r>
        <w:t xml:space="preserve">   Diameter    </w:t>
      </w:r>
      <w:r>
        <w:t xml:space="preserve">   Radius    </w:t>
      </w:r>
      <w:r>
        <w:t xml:space="preserve">   Circumference    </w:t>
      </w:r>
      <w:r>
        <w:t xml:space="preserve">   Area    </w:t>
      </w:r>
      <w:r>
        <w:t xml:space="preserve">   Probability    </w:t>
      </w:r>
      <w:r>
        <w:t xml:space="preserve">   Simple Event    </w:t>
      </w:r>
      <w:r>
        <w:t xml:space="preserve">   Compound Event    </w:t>
      </w:r>
      <w:r>
        <w:t xml:space="preserve">   Similar Figure    </w:t>
      </w:r>
      <w:r>
        <w:t xml:space="preserve">   Percent Proportion    </w:t>
      </w:r>
      <w:r>
        <w:t xml:space="preserve">   Percent Decrease    </w:t>
      </w:r>
      <w:r>
        <w:t xml:space="preserve">   Percent Increase    </w:t>
      </w:r>
      <w:r>
        <w:t xml:space="preserve">   Proportional    </w:t>
      </w:r>
      <w:r>
        <w:t xml:space="preserve">   Unit Rate    </w:t>
      </w:r>
      <w:r>
        <w:t xml:space="preserve">   Constant Rate of Change    </w:t>
      </w:r>
      <w:r>
        <w:t xml:space="preserve">   Equation    </w:t>
      </w:r>
      <w:r>
        <w:t xml:space="preserve">   Inequality    </w:t>
      </w:r>
      <w:r>
        <w:t xml:space="preserve">   Algebraic Expression    </w:t>
      </w:r>
      <w:r>
        <w:t xml:space="preserve">   Divide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  <w:r>
        <w:t xml:space="preserve">   Liabilities    </w:t>
      </w:r>
      <w:r>
        <w:t xml:space="preserve">   Assets    </w:t>
      </w:r>
      <w:r>
        <w:t xml:space="preserve">   Whole Number    </w:t>
      </w:r>
      <w:r>
        <w:t xml:space="preserve">   Integers    </w:t>
      </w:r>
      <w:r>
        <w:t xml:space="preserve">   Rational Number    </w:t>
      </w:r>
      <w:r>
        <w:t xml:space="preserve">   Percent    </w:t>
      </w:r>
      <w:r>
        <w:t xml:space="preserve">   Decimal    </w:t>
      </w:r>
      <w:r>
        <w:t xml:space="preserve">   Fraction    </w:t>
      </w:r>
      <w:r>
        <w:t xml:space="preserve">   STAAR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</dc:title>
  <dcterms:created xsi:type="dcterms:W3CDTF">2021-10-11T17:57:21Z</dcterms:created>
  <dcterms:modified xsi:type="dcterms:W3CDTF">2021-10-11T17:57:21Z</dcterms:modified>
</cp:coreProperties>
</file>