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STATISTICS 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INTERPRET    </w:t>
      </w:r>
      <w:r>
        <w:t xml:space="preserve">   QUANTITATIVE    </w:t>
      </w:r>
      <w:r>
        <w:t xml:space="preserve">   QUALITATIVE    </w:t>
      </w:r>
      <w:r>
        <w:t xml:space="preserve">   ANALYZE    </w:t>
      </w:r>
      <w:r>
        <w:t xml:space="preserve">   PRESENT    </w:t>
      </w:r>
      <w:r>
        <w:t xml:space="preserve">   ORGANIZE    </w:t>
      </w:r>
      <w:r>
        <w:t xml:space="preserve">   COLLECT    </w:t>
      </w:r>
      <w:r>
        <w:t xml:space="preserve">   VARIABLE    </w:t>
      </w:r>
      <w:r>
        <w:t xml:space="preserve">   POPULATION    </w:t>
      </w:r>
      <w:r>
        <w:t xml:space="preserve">   SAMPLE    </w:t>
      </w:r>
      <w:r>
        <w:t xml:space="preserve">   DATA    </w:t>
      </w:r>
      <w:r>
        <w:t xml:space="preserve">   STATISTICS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WORD HUNT</dc:title>
  <dcterms:created xsi:type="dcterms:W3CDTF">2021-10-11T18:01:24Z</dcterms:created>
  <dcterms:modified xsi:type="dcterms:W3CDTF">2021-10-11T18:01:24Z</dcterms:modified>
</cp:coreProperties>
</file>